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488C" w14:textId="77777777" w:rsidR="00FE067E" w:rsidRPr="00381CE7" w:rsidRDefault="003C6034" w:rsidP="00CC1F3B">
      <w:pPr>
        <w:pStyle w:val="TitlePageOrigin"/>
        <w:rPr>
          <w:color w:val="auto"/>
        </w:rPr>
      </w:pPr>
      <w:r w:rsidRPr="00381CE7">
        <w:rPr>
          <w:caps w:val="0"/>
          <w:color w:val="auto"/>
        </w:rPr>
        <w:t>WEST VIRGINIA LEGISLATURE</w:t>
      </w:r>
    </w:p>
    <w:p w14:paraId="5EEEDB47" w14:textId="275114F1" w:rsidR="00CD36CF" w:rsidRPr="00381CE7" w:rsidRDefault="00CD36CF" w:rsidP="00CC1F3B">
      <w:pPr>
        <w:pStyle w:val="TitlePageSession"/>
        <w:rPr>
          <w:color w:val="auto"/>
        </w:rPr>
      </w:pPr>
      <w:r w:rsidRPr="00381CE7">
        <w:rPr>
          <w:color w:val="auto"/>
        </w:rPr>
        <w:t>20</w:t>
      </w:r>
      <w:r w:rsidR="00EC5E63" w:rsidRPr="00381CE7">
        <w:rPr>
          <w:color w:val="auto"/>
        </w:rPr>
        <w:t>2</w:t>
      </w:r>
      <w:r w:rsidR="009041F9" w:rsidRPr="00381CE7">
        <w:rPr>
          <w:color w:val="auto"/>
        </w:rPr>
        <w:t>6</w:t>
      </w:r>
      <w:r w:rsidRPr="00381CE7">
        <w:rPr>
          <w:color w:val="auto"/>
        </w:rPr>
        <w:t xml:space="preserve"> </w:t>
      </w:r>
      <w:r w:rsidR="003C6034" w:rsidRPr="00381CE7">
        <w:rPr>
          <w:caps w:val="0"/>
          <w:color w:val="auto"/>
        </w:rPr>
        <w:t>REGULAR SESSION</w:t>
      </w:r>
    </w:p>
    <w:p w14:paraId="0C5F2A62" w14:textId="77777777" w:rsidR="00CD36CF" w:rsidRPr="00381CE7" w:rsidRDefault="00AF3034" w:rsidP="00CC1F3B">
      <w:pPr>
        <w:pStyle w:val="TitlePageBillPrefix"/>
        <w:rPr>
          <w:color w:val="auto"/>
        </w:rPr>
      </w:pPr>
      <w:sdt>
        <w:sdtPr>
          <w:rPr>
            <w:color w:val="auto"/>
          </w:rPr>
          <w:tag w:val="IntroDate"/>
          <w:id w:val="-1236936958"/>
          <w:placeholder>
            <w:docPart w:val="E8AAEEA7FADD4E5CAC39F2387B9D7C43"/>
          </w:placeholder>
          <w:text/>
        </w:sdtPr>
        <w:sdtEndPr/>
        <w:sdtContent>
          <w:r w:rsidR="00AE48A0" w:rsidRPr="00381CE7">
            <w:rPr>
              <w:color w:val="auto"/>
            </w:rPr>
            <w:t>Introduced</w:t>
          </w:r>
        </w:sdtContent>
      </w:sdt>
    </w:p>
    <w:p w14:paraId="39E9A12F" w14:textId="52119A24" w:rsidR="00CD36CF" w:rsidRPr="00381CE7" w:rsidRDefault="00AF3034" w:rsidP="00CC1F3B">
      <w:pPr>
        <w:pStyle w:val="BillNumber"/>
        <w:rPr>
          <w:color w:val="auto"/>
        </w:rPr>
      </w:pPr>
      <w:sdt>
        <w:sdtPr>
          <w:rPr>
            <w:color w:val="auto"/>
          </w:rPr>
          <w:tag w:val="Chamber"/>
          <w:id w:val="893011969"/>
          <w:lock w:val="sdtLocked"/>
          <w:placeholder>
            <w:docPart w:val="F3A0AA8A5D304EEFBD955DB1198491A9"/>
          </w:placeholder>
          <w:dropDownList>
            <w:listItem w:displayText="House" w:value="House"/>
            <w:listItem w:displayText="Senate" w:value="Senate"/>
          </w:dropDownList>
        </w:sdtPr>
        <w:sdtEndPr/>
        <w:sdtContent>
          <w:r w:rsidR="00C33434" w:rsidRPr="00381CE7">
            <w:rPr>
              <w:color w:val="auto"/>
            </w:rPr>
            <w:t>House</w:t>
          </w:r>
        </w:sdtContent>
      </w:sdt>
      <w:r w:rsidR="00303684" w:rsidRPr="00381CE7">
        <w:rPr>
          <w:color w:val="auto"/>
        </w:rPr>
        <w:t xml:space="preserve"> </w:t>
      </w:r>
      <w:r w:rsidR="00CD36CF" w:rsidRPr="00381CE7">
        <w:rPr>
          <w:color w:val="auto"/>
        </w:rPr>
        <w:t xml:space="preserve">Bill </w:t>
      </w:r>
      <w:sdt>
        <w:sdtPr>
          <w:rPr>
            <w:color w:val="auto"/>
          </w:rPr>
          <w:tag w:val="BNum"/>
          <w:id w:val="1645317809"/>
          <w:lock w:val="sdtLocked"/>
          <w:placeholder>
            <w:docPart w:val="78623FFC0B9A400AA3D585C563DD4DE3"/>
          </w:placeholder>
          <w:text/>
        </w:sdtPr>
        <w:sdtEndPr/>
        <w:sdtContent>
          <w:r>
            <w:rPr>
              <w:color w:val="auto"/>
            </w:rPr>
            <w:t>5184</w:t>
          </w:r>
        </w:sdtContent>
      </w:sdt>
    </w:p>
    <w:p w14:paraId="52D948A9" w14:textId="29866708" w:rsidR="00CD36CF" w:rsidRPr="00381CE7" w:rsidRDefault="00CD36CF" w:rsidP="00CC1F3B">
      <w:pPr>
        <w:pStyle w:val="Sponsors"/>
        <w:rPr>
          <w:color w:val="auto"/>
        </w:rPr>
      </w:pPr>
      <w:r w:rsidRPr="00381CE7">
        <w:rPr>
          <w:color w:val="auto"/>
        </w:rPr>
        <w:t xml:space="preserve">By </w:t>
      </w:r>
      <w:sdt>
        <w:sdtPr>
          <w:rPr>
            <w:color w:val="auto"/>
          </w:rPr>
          <w:tag w:val="Sponsors"/>
          <w:id w:val="1589585889"/>
          <w:placeholder>
            <w:docPart w:val="A51532480E1344FFA438BC8406AF0F38"/>
          </w:placeholder>
          <w:text w:multiLine="1"/>
        </w:sdtPr>
        <w:sdtEndPr/>
        <w:sdtContent>
          <w:r w:rsidR="00215B6D" w:rsidRPr="00381CE7">
            <w:rPr>
              <w:color w:val="auto"/>
            </w:rPr>
            <w:t>Delegate</w:t>
          </w:r>
          <w:r w:rsidR="00D742EE">
            <w:rPr>
              <w:color w:val="auto"/>
            </w:rPr>
            <w:t>s</w:t>
          </w:r>
          <w:r w:rsidR="00215B6D" w:rsidRPr="00381CE7">
            <w:rPr>
              <w:color w:val="auto"/>
            </w:rPr>
            <w:t xml:space="preserve"> Pushkin</w:t>
          </w:r>
          <w:r w:rsidR="00D742EE">
            <w:rPr>
              <w:color w:val="auto"/>
            </w:rPr>
            <w:t>, Lewis, and Garcia</w:t>
          </w:r>
        </w:sdtContent>
      </w:sdt>
    </w:p>
    <w:p w14:paraId="74C56B42" w14:textId="7B7CCE0C" w:rsidR="00E831B3" w:rsidRPr="00381CE7" w:rsidRDefault="00CD36CF" w:rsidP="00CC1F3B">
      <w:pPr>
        <w:pStyle w:val="References"/>
        <w:rPr>
          <w:color w:val="auto"/>
        </w:rPr>
      </w:pPr>
      <w:r w:rsidRPr="00381CE7">
        <w:rPr>
          <w:color w:val="auto"/>
        </w:rPr>
        <w:t>[</w:t>
      </w:r>
      <w:sdt>
        <w:sdtPr>
          <w:rPr>
            <w:color w:val="auto"/>
          </w:rPr>
          <w:tag w:val="References"/>
          <w:id w:val="-1043047873"/>
          <w:placeholder>
            <w:docPart w:val="512926C779BE400197F719E1BF189CFA"/>
          </w:placeholder>
          <w:text w:multiLine="1"/>
        </w:sdtPr>
        <w:sdtEndPr/>
        <w:sdtContent>
          <w:r w:rsidR="00AF3034">
            <w:rPr>
              <w:color w:val="auto"/>
            </w:rPr>
            <w:t>Introduced February 04, 2026; referred to the Committee on Health and Human Resources</w:t>
          </w:r>
        </w:sdtContent>
      </w:sdt>
      <w:r w:rsidRPr="00381CE7">
        <w:rPr>
          <w:color w:val="auto"/>
        </w:rPr>
        <w:t>]</w:t>
      </w:r>
    </w:p>
    <w:p w14:paraId="54B0CA72" w14:textId="43B34405" w:rsidR="00303684" w:rsidRPr="00381CE7" w:rsidRDefault="0000526A" w:rsidP="00CC1F3B">
      <w:pPr>
        <w:pStyle w:val="TitleSection"/>
        <w:rPr>
          <w:color w:val="auto"/>
        </w:rPr>
      </w:pPr>
      <w:r w:rsidRPr="00381CE7">
        <w:rPr>
          <w:color w:val="auto"/>
        </w:rPr>
        <w:lastRenderedPageBreak/>
        <w:t>A B</w:t>
      </w:r>
      <w:r w:rsidR="006E794A" w:rsidRPr="00381CE7">
        <w:rPr>
          <w:color w:val="auto"/>
        </w:rPr>
        <w:t>ILL</w:t>
      </w:r>
      <w:r w:rsidR="00F210BD" w:rsidRPr="00381CE7">
        <w:rPr>
          <w:color w:val="auto"/>
        </w:rPr>
        <w:t xml:space="preserve"> to amend and reenact §16-2D-9 of the Code of West Virginia, 1931, as amended, relating to certificate</w:t>
      </w:r>
      <w:r w:rsidR="00AB4769" w:rsidRPr="00381CE7">
        <w:rPr>
          <w:color w:val="auto"/>
        </w:rPr>
        <w:t>s</w:t>
      </w:r>
      <w:r w:rsidR="00F210BD" w:rsidRPr="00381CE7">
        <w:rPr>
          <w:color w:val="auto"/>
        </w:rPr>
        <w:t xml:space="preserve"> of need; prohibiting </w:t>
      </w:r>
      <w:r w:rsidR="00AB4769" w:rsidRPr="00381CE7">
        <w:rPr>
          <w:color w:val="auto"/>
        </w:rPr>
        <w:t>expanding</w:t>
      </w:r>
      <w:r w:rsidR="00F210BD" w:rsidRPr="00381CE7">
        <w:rPr>
          <w:color w:val="auto"/>
        </w:rPr>
        <w:t xml:space="preserve"> drug and alcohol treatment facilities and services in certain counties.</w:t>
      </w:r>
    </w:p>
    <w:p w14:paraId="22C7E40E" w14:textId="77777777" w:rsidR="00F210BD" w:rsidRPr="00381CE7" w:rsidRDefault="00F210BD" w:rsidP="00F210BD">
      <w:pPr>
        <w:pStyle w:val="EnactingClause"/>
        <w:rPr>
          <w:color w:val="auto"/>
        </w:rPr>
        <w:sectPr w:rsidR="00F210BD" w:rsidRPr="00381CE7" w:rsidSect="00216E7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81CE7">
        <w:rPr>
          <w:color w:val="auto"/>
        </w:rPr>
        <w:t>Be it enacted by the Legislature of West Virginia:</w:t>
      </w:r>
    </w:p>
    <w:p w14:paraId="6984AE7F" w14:textId="77777777" w:rsidR="00F210BD" w:rsidRPr="00381CE7" w:rsidRDefault="00F210BD" w:rsidP="00F210BD">
      <w:pPr>
        <w:pStyle w:val="ArticleHeading"/>
        <w:rPr>
          <w:color w:val="auto"/>
        </w:rPr>
        <w:sectPr w:rsidR="00F210BD" w:rsidRPr="00381CE7" w:rsidSect="00216E7B">
          <w:type w:val="continuous"/>
          <w:pgSz w:w="12240" w:h="15840" w:code="1"/>
          <w:pgMar w:top="1440" w:right="1440" w:bottom="1440" w:left="1440" w:header="720" w:footer="720" w:gutter="0"/>
          <w:lnNumType w:countBy="1" w:restart="newSection"/>
          <w:cols w:space="720"/>
          <w:titlePg/>
          <w:docGrid w:linePitch="360"/>
        </w:sectPr>
      </w:pPr>
      <w:r w:rsidRPr="00381CE7">
        <w:rPr>
          <w:color w:val="auto"/>
        </w:rPr>
        <w:t>ARTICLE 2D. CERTIFICATE OF NEED</w:t>
      </w:r>
    </w:p>
    <w:p w14:paraId="22272DEF" w14:textId="77777777" w:rsidR="00F210BD" w:rsidRPr="00381CE7" w:rsidRDefault="00F210BD" w:rsidP="00F210BD">
      <w:pPr>
        <w:pStyle w:val="SectionHeading"/>
        <w:ind w:left="0" w:firstLine="0"/>
        <w:rPr>
          <w:color w:val="auto"/>
        </w:rPr>
        <w:sectPr w:rsidR="00F210BD" w:rsidRPr="00381CE7" w:rsidSect="00216E7B">
          <w:type w:val="continuous"/>
          <w:pgSz w:w="12240" w:h="15840" w:code="1"/>
          <w:pgMar w:top="1440" w:right="1440" w:bottom="1440" w:left="1440" w:header="720" w:footer="720" w:gutter="0"/>
          <w:lnNumType w:countBy="1" w:restart="newSection"/>
          <w:cols w:space="720"/>
          <w:titlePg/>
          <w:docGrid w:linePitch="360"/>
        </w:sectPr>
      </w:pPr>
      <w:r w:rsidRPr="00381CE7">
        <w:rPr>
          <w:color w:val="auto"/>
        </w:rPr>
        <w:t>§16-2D-9. Health services that cannot be developed.</w:t>
      </w:r>
    </w:p>
    <w:p w14:paraId="5419DD99" w14:textId="77777777" w:rsidR="00F210BD" w:rsidRPr="00381CE7" w:rsidRDefault="00F210BD" w:rsidP="00F210BD">
      <w:pPr>
        <w:pStyle w:val="SectionBody"/>
        <w:rPr>
          <w:color w:val="auto"/>
        </w:rPr>
      </w:pPr>
      <w:r w:rsidRPr="00381CE7">
        <w:rPr>
          <w:color w:val="auto"/>
        </w:rPr>
        <w:t>Notwithstanding §16-2D-8 and §16-2D-11 of this code, these health services require a certificate of need but the authority may not issue a certificate of need to:</w:t>
      </w:r>
    </w:p>
    <w:p w14:paraId="7F572420" w14:textId="77777777" w:rsidR="00F210BD" w:rsidRPr="00381CE7" w:rsidRDefault="00F210BD" w:rsidP="00F210BD">
      <w:pPr>
        <w:pStyle w:val="SectionBody"/>
        <w:rPr>
          <w:color w:val="auto"/>
        </w:rPr>
      </w:pPr>
      <w:r w:rsidRPr="00381CE7">
        <w:rPr>
          <w:color w:val="auto"/>
        </w:rPr>
        <w:t>(1) A health care facility adding intermediate care or skilled nursing beds to its current licensed bed complement, except as provided in §16-2D-11 of this code;</w:t>
      </w:r>
    </w:p>
    <w:p w14:paraId="4D11CEE5" w14:textId="77777777" w:rsidR="00F210BD" w:rsidRPr="00381CE7" w:rsidRDefault="00F210BD" w:rsidP="00F210BD">
      <w:pPr>
        <w:pStyle w:val="SectionBody"/>
        <w:rPr>
          <w:color w:val="auto"/>
        </w:rPr>
      </w:pPr>
      <w:r w:rsidRPr="00381CE7">
        <w:rPr>
          <w:color w:val="auto"/>
        </w:rPr>
        <w:t>(2) A person developing, constructing, or replacing a skilled nursing facility except in the case of facilities designed to replace existing beds in existing facilities that may soon be deemed unsafe or facilities utilizing existing licensed beds from existing facilities which are designed to meet the changing health care delivery system;</w:t>
      </w:r>
    </w:p>
    <w:p w14:paraId="3F3AF6FE" w14:textId="6E1CBD3E" w:rsidR="00F210BD" w:rsidRPr="00381CE7" w:rsidRDefault="00F210BD" w:rsidP="00F210BD">
      <w:pPr>
        <w:pStyle w:val="SectionBody"/>
        <w:rPr>
          <w:color w:val="auto"/>
        </w:rPr>
      </w:pPr>
      <w:r w:rsidRPr="00381CE7">
        <w:rPr>
          <w:color w:val="auto"/>
        </w:rPr>
        <w:t xml:space="preserve">(3) Add beds in an intermediate care facility for individuals with an intellectual disability, except that prohibition does not apply to an intermediate care facility for individuals with intellectual disabilities beds approved under the Kanawha County </w:t>
      </w:r>
      <w:r w:rsidR="007A00F3" w:rsidRPr="00381CE7">
        <w:rPr>
          <w:color w:val="auto"/>
        </w:rPr>
        <w:t>C</w:t>
      </w:r>
      <w:r w:rsidRPr="00381CE7">
        <w:rPr>
          <w:color w:val="auto"/>
        </w:rPr>
        <w:t xml:space="preserve">ircuit </w:t>
      </w:r>
      <w:r w:rsidR="007A00F3" w:rsidRPr="00381CE7">
        <w:rPr>
          <w:color w:val="auto"/>
        </w:rPr>
        <w:t>C</w:t>
      </w:r>
      <w:r w:rsidRPr="00381CE7">
        <w:rPr>
          <w:color w:val="auto"/>
        </w:rPr>
        <w:t>ourt order of August 3, 1989, civil action number MISC-81-585 issued in the case of E.H. v. Matin, 168 W.V. 248, 284 S.E. 2d 232 (1981) including the 24 beds provided in §16-2D-8 of this code</w:t>
      </w:r>
      <w:r w:rsidR="005F6A28" w:rsidRPr="00381CE7">
        <w:rPr>
          <w:color w:val="auto"/>
        </w:rPr>
        <w:t>;</w:t>
      </w:r>
      <w:r w:rsidRPr="00381CE7">
        <w:rPr>
          <w:color w:val="auto"/>
        </w:rPr>
        <w:t xml:space="preserve"> </w:t>
      </w:r>
      <w:r w:rsidRPr="00381CE7">
        <w:rPr>
          <w:color w:val="auto"/>
          <w:u w:val="single"/>
        </w:rPr>
        <w:t>and</w:t>
      </w:r>
    </w:p>
    <w:p w14:paraId="542232E8" w14:textId="450C77A0" w:rsidR="00F210BD" w:rsidRPr="00381CE7" w:rsidRDefault="00F210BD" w:rsidP="00F210BD">
      <w:pPr>
        <w:pStyle w:val="SectionBody"/>
        <w:rPr>
          <w:color w:val="auto"/>
        </w:rPr>
      </w:pPr>
      <w:r w:rsidRPr="00381CE7">
        <w:rPr>
          <w:color w:val="auto"/>
        </w:rPr>
        <w:t>(4) An opioid treatment program</w:t>
      </w:r>
      <w:r w:rsidR="00831005" w:rsidRPr="00381CE7">
        <w:rPr>
          <w:color w:val="auto"/>
        </w:rPr>
        <w:t xml:space="preserve">: </w:t>
      </w:r>
      <w:r w:rsidR="00831005" w:rsidRPr="00381CE7">
        <w:rPr>
          <w:i/>
          <w:iCs/>
          <w:color w:val="auto"/>
        </w:rPr>
        <w:t>Provided,</w:t>
      </w:r>
      <w:r w:rsidR="00831005" w:rsidRPr="00381CE7">
        <w:rPr>
          <w:color w:val="auto"/>
        </w:rPr>
        <w:t xml:space="preserve"> That an opioid treatment program that is an approved clinical trial, with institutional review board approval, for the study of office-based methadone versus buprenorphine to address retention in medication for opioid use disorder treatment may be developed for the limited purposes of conducting the clinical trial and shall be limited to the time frame set forth in the clinical trial, after registering with the Board of Pharmacy: </w:t>
      </w:r>
      <w:r w:rsidR="00831005" w:rsidRPr="00381CE7">
        <w:rPr>
          <w:i/>
          <w:iCs/>
          <w:color w:val="auto"/>
        </w:rPr>
        <w:t>Provided, however</w:t>
      </w:r>
      <w:r w:rsidR="00831005" w:rsidRPr="00381CE7">
        <w:rPr>
          <w:color w:val="auto"/>
        </w:rPr>
        <w:t>, That this exemption only permits one program to participate once in CTN-0131</w:t>
      </w:r>
      <w:r w:rsidR="005F6A28" w:rsidRPr="00381CE7">
        <w:rPr>
          <w:color w:val="auto"/>
        </w:rPr>
        <w:t>.</w:t>
      </w:r>
      <w:r w:rsidRPr="00381CE7">
        <w:rPr>
          <w:color w:val="auto"/>
        </w:rPr>
        <w:t xml:space="preserve"> </w:t>
      </w:r>
      <w:r w:rsidRPr="00381CE7">
        <w:rPr>
          <w:strike/>
          <w:color w:val="auto"/>
        </w:rPr>
        <w:t>and</w:t>
      </w:r>
    </w:p>
    <w:p w14:paraId="2AC88596" w14:textId="2BE6AF7D" w:rsidR="00F210BD" w:rsidRPr="00381CE7" w:rsidRDefault="00F210BD" w:rsidP="00EA5D0F">
      <w:pPr>
        <w:pStyle w:val="SectionBody"/>
        <w:rPr>
          <w:strike/>
          <w:color w:val="auto"/>
        </w:rPr>
        <w:sectPr w:rsidR="00F210BD" w:rsidRPr="00381CE7" w:rsidSect="00216E7B">
          <w:type w:val="continuous"/>
          <w:pgSz w:w="12240" w:h="15840" w:code="1"/>
          <w:pgMar w:top="1440" w:right="1440" w:bottom="1440" w:left="1440" w:header="720" w:footer="720" w:gutter="0"/>
          <w:lnNumType w:countBy="1" w:restart="newSection"/>
          <w:cols w:space="720"/>
          <w:titlePg/>
          <w:docGrid w:linePitch="360"/>
        </w:sectPr>
      </w:pPr>
      <w:r w:rsidRPr="00381CE7">
        <w:rPr>
          <w:strike/>
          <w:color w:val="auto"/>
        </w:rPr>
        <w:t>(5) Add licensed substance abuse treatment beds in any county which already has greater than 250 licensed substance abuse treatment beds</w:t>
      </w:r>
    </w:p>
    <w:p w14:paraId="5A59C884" w14:textId="7D0155AC" w:rsidR="006865E9" w:rsidRPr="00381CE7" w:rsidRDefault="00CF1DCA" w:rsidP="00F210BD">
      <w:pPr>
        <w:pStyle w:val="Note"/>
        <w:rPr>
          <w:color w:val="auto"/>
        </w:rPr>
      </w:pPr>
      <w:r w:rsidRPr="00381CE7">
        <w:rPr>
          <w:color w:val="auto"/>
        </w:rPr>
        <w:t>NOTE: The</w:t>
      </w:r>
      <w:r w:rsidR="006865E9" w:rsidRPr="00381CE7">
        <w:rPr>
          <w:color w:val="auto"/>
        </w:rPr>
        <w:t xml:space="preserve"> purpose of this bill is to </w:t>
      </w:r>
      <w:r w:rsidR="00F210BD" w:rsidRPr="00381CE7">
        <w:rPr>
          <w:color w:val="auto"/>
        </w:rPr>
        <w:t>remove the prohibition of adding more licensed substance abuse treatment beds in counties who currently have more than 250 substance abuse treatment beds.</w:t>
      </w:r>
    </w:p>
    <w:p w14:paraId="416E46B8" w14:textId="77777777" w:rsidR="006865E9" w:rsidRPr="00381CE7" w:rsidRDefault="00AE48A0" w:rsidP="00CC1F3B">
      <w:pPr>
        <w:pStyle w:val="Note"/>
        <w:rPr>
          <w:color w:val="auto"/>
        </w:rPr>
      </w:pPr>
      <w:r w:rsidRPr="00381CE7">
        <w:rPr>
          <w:color w:val="auto"/>
        </w:rPr>
        <w:t>Strike-throughs indicate language that would be stricken from a heading or the present law and underscoring indicates new language that would be added.</w:t>
      </w:r>
    </w:p>
    <w:sectPr w:rsidR="006865E9" w:rsidRPr="00381CE7" w:rsidSect="00F210B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39DB" w14:textId="77777777" w:rsidR="00392B80" w:rsidRPr="00B844FE" w:rsidRDefault="00392B80" w:rsidP="00B844FE">
      <w:r>
        <w:separator/>
      </w:r>
    </w:p>
  </w:endnote>
  <w:endnote w:type="continuationSeparator" w:id="0">
    <w:p w14:paraId="0F6C6CB5" w14:textId="77777777" w:rsidR="00392B80" w:rsidRPr="00B844FE" w:rsidRDefault="00392B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C94E" w14:textId="77777777" w:rsidR="00F45990" w:rsidRDefault="00F45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205152"/>
      <w:docPartObj>
        <w:docPartGallery w:val="Page Numbers (Bottom of Page)"/>
        <w:docPartUnique/>
      </w:docPartObj>
    </w:sdtPr>
    <w:sdtEndPr>
      <w:rPr>
        <w:noProof/>
      </w:rPr>
    </w:sdtEndPr>
    <w:sdtContent>
      <w:p w14:paraId="19414E03" w14:textId="61FFBFF4" w:rsidR="00411E05" w:rsidRDefault="00411E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B307D" w14:textId="77777777" w:rsidR="006E794A" w:rsidRDefault="006E7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C7A9" w14:textId="77777777" w:rsidR="00F45990" w:rsidRDefault="00F459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6F813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212A56"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4406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0603" w14:textId="77777777" w:rsidR="00392B80" w:rsidRPr="00B844FE" w:rsidRDefault="00392B80" w:rsidP="00B844FE">
      <w:r>
        <w:separator/>
      </w:r>
    </w:p>
  </w:footnote>
  <w:footnote w:type="continuationSeparator" w:id="0">
    <w:p w14:paraId="4867FE07" w14:textId="77777777" w:rsidR="00392B80" w:rsidRPr="00B844FE" w:rsidRDefault="00392B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B21C" w14:textId="77777777" w:rsidR="00F45990" w:rsidRDefault="00F45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6D33" w14:textId="12ED9BF3" w:rsidR="00215B6D" w:rsidRPr="009041F9" w:rsidRDefault="00215B6D" w:rsidP="00215B6D">
    <w:pPr>
      <w:pStyle w:val="HeaderStyle"/>
      <w:rPr>
        <w:sz w:val="22"/>
        <w:szCs w:val="22"/>
      </w:rPr>
    </w:pPr>
    <w:r w:rsidRPr="009041F9">
      <w:rPr>
        <w:sz w:val="22"/>
        <w:szCs w:val="22"/>
      </w:rPr>
      <w:t>Intr HB</w:t>
    </w:r>
    <w:r w:rsidRPr="009041F9">
      <w:rPr>
        <w:sz w:val="22"/>
        <w:szCs w:val="22"/>
      </w:rPr>
      <w:tab/>
    </w:r>
    <w:r w:rsidRPr="009041F9">
      <w:rPr>
        <w:sz w:val="22"/>
        <w:szCs w:val="22"/>
      </w:rPr>
      <w:tab/>
    </w:r>
    <w:sdt>
      <w:sdtPr>
        <w:rPr>
          <w:sz w:val="22"/>
          <w:szCs w:val="22"/>
        </w:rPr>
        <w:alias w:val="CBD Number"/>
        <w:tag w:val="CBD Number"/>
        <w:id w:val="-922563985"/>
        <w:placeholder>
          <w:docPart w:val="DefaultPlaceholder_-1854013440"/>
        </w:placeholder>
      </w:sdtPr>
      <w:sdtEndPr/>
      <w:sdtContent>
        <w:r w:rsidRPr="009041F9">
          <w:rPr>
            <w:sz w:val="22"/>
            <w:szCs w:val="22"/>
          </w:rPr>
          <w:t>202</w:t>
        </w:r>
        <w:r w:rsidR="009041F9">
          <w:rPr>
            <w:sz w:val="22"/>
            <w:szCs w:val="22"/>
          </w:rPr>
          <w:t>6</w:t>
        </w:r>
        <w:r w:rsidR="00E55084" w:rsidRPr="009041F9">
          <w:rPr>
            <w:sz w:val="22"/>
            <w:szCs w:val="22"/>
          </w:rPr>
          <w:t>R</w:t>
        </w:r>
        <w:r w:rsidR="009041F9">
          <w:rPr>
            <w:sz w:val="22"/>
            <w:szCs w:val="22"/>
          </w:rPr>
          <w:t>3272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C53C" w14:textId="77777777" w:rsidR="00F45990" w:rsidRDefault="00F459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6355" w14:textId="77777777" w:rsidR="002A0269" w:rsidRPr="00B844FE" w:rsidRDefault="00AF3034">
    <w:pPr>
      <w:pStyle w:val="Header"/>
    </w:pPr>
    <w:sdt>
      <w:sdtPr>
        <w:id w:val="-684364211"/>
        <w:placeholder>
          <w:docPart w:val="F3A0AA8A5D304EEFBD955DB1198491A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3A0AA8A5D304EEFBD955DB1198491A9"/>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3A1A"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6F619989"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8A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BD"/>
    <w:rsid w:val="0000526A"/>
    <w:rsid w:val="000400A1"/>
    <w:rsid w:val="00055C6F"/>
    <w:rsid w:val="000573A9"/>
    <w:rsid w:val="00085D22"/>
    <w:rsid w:val="00093AB0"/>
    <w:rsid w:val="000C5C77"/>
    <w:rsid w:val="000D2C8D"/>
    <w:rsid w:val="000E3912"/>
    <w:rsid w:val="0010070F"/>
    <w:rsid w:val="001332EF"/>
    <w:rsid w:val="0015112E"/>
    <w:rsid w:val="001552E7"/>
    <w:rsid w:val="001566B4"/>
    <w:rsid w:val="001A4611"/>
    <w:rsid w:val="001A66B7"/>
    <w:rsid w:val="001C279E"/>
    <w:rsid w:val="001D3103"/>
    <w:rsid w:val="001D459E"/>
    <w:rsid w:val="00215B6D"/>
    <w:rsid w:val="0022348D"/>
    <w:rsid w:val="002640E7"/>
    <w:rsid w:val="0027011C"/>
    <w:rsid w:val="00274200"/>
    <w:rsid w:val="00275740"/>
    <w:rsid w:val="00282580"/>
    <w:rsid w:val="002A0269"/>
    <w:rsid w:val="00303684"/>
    <w:rsid w:val="00307D04"/>
    <w:rsid w:val="003143F5"/>
    <w:rsid w:val="00314854"/>
    <w:rsid w:val="00381CE7"/>
    <w:rsid w:val="00392B80"/>
    <w:rsid w:val="00394191"/>
    <w:rsid w:val="003C51CD"/>
    <w:rsid w:val="003C6034"/>
    <w:rsid w:val="003D2D29"/>
    <w:rsid w:val="00400B5C"/>
    <w:rsid w:val="00406C7D"/>
    <w:rsid w:val="00411E05"/>
    <w:rsid w:val="004368E0"/>
    <w:rsid w:val="004A73F7"/>
    <w:rsid w:val="004C13DD"/>
    <w:rsid w:val="004D3ABE"/>
    <w:rsid w:val="004E3441"/>
    <w:rsid w:val="00500579"/>
    <w:rsid w:val="005A5366"/>
    <w:rsid w:val="005B5BF2"/>
    <w:rsid w:val="005E447B"/>
    <w:rsid w:val="005F6A28"/>
    <w:rsid w:val="006369EB"/>
    <w:rsid w:val="00637E73"/>
    <w:rsid w:val="006666EE"/>
    <w:rsid w:val="006865E9"/>
    <w:rsid w:val="00686E9A"/>
    <w:rsid w:val="00691F3E"/>
    <w:rsid w:val="0069244D"/>
    <w:rsid w:val="00694BFB"/>
    <w:rsid w:val="006A106B"/>
    <w:rsid w:val="006C523D"/>
    <w:rsid w:val="006D4036"/>
    <w:rsid w:val="006E794A"/>
    <w:rsid w:val="0075160D"/>
    <w:rsid w:val="007A00F3"/>
    <w:rsid w:val="007A5259"/>
    <w:rsid w:val="007A7081"/>
    <w:rsid w:val="007F1CF5"/>
    <w:rsid w:val="00831005"/>
    <w:rsid w:val="00834EDE"/>
    <w:rsid w:val="008736AA"/>
    <w:rsid w:val="008D275D"/>
    <w:rsid w:val="008D6907"/>
    <w:rsid w:val="009041F9"/>
    <w:rsid w:val="00947D88"/>
    <w:rsid w:val="00980327"/>
    <w:rsid w:val="00984202"/>
    <w:rsid w:val="00986478"/>
    <w:rsid w:val="009B5557"/>
    <w:rsid w:val="009F1067"/>
    <w:rsid w:val="00A31E01"/>
    <w:rsid w:val="00A527AD"/>
    <w:rsid w:val="00A718CF"/>
    <w:rsid w:val="00AB4769"/>
    <w:rsid w:val="00AE48A0"/>
    <w:rsid w:val="00AE61BE"/>
    <w:rsid w:val="00AF3034"/>
    <w:rsid w:val="00B16F25"/>
    <w:rsid w:val="00B24422"/>
    <w:rsid w:val="00B52888"/>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742EE"/>
    <w:rsid w:val="00D81C16"/>
    <w:rsid w:val="00DE526B"/>
    <w:rsid w:val="00DF199D"/>
    <w:rsid w:val="00E01542"/>
    <w:rsid w:val="00E3254E"/>
    <w:rsid w:val="00E365F1"/>
    <w:rsid w:val="00E55084"/>
    <w:rsid w:val="00E62F48"/>
    <w:rsid w:val="00E831B3"/>
    <w:rsid w:val="00E95FBC"/>
    <w:rsid w:val="00EA24B9"/>
    <w:rsid w:val="00EA5D0F"/>
    <w:rsid w:val="00EC5E63"/>
    <w:rsid w:val="00EE70CB"/>
    <w:rsid w:val="00F210BD"/>
    <w:rsid w:val="00F41CA2"/>
    <w:rsid w:val="00F443C0"/>
    <w:rsid w:val="00F45990"/>
    <w:rsid w:val="00F62EFB"/>
    <w:rsid w:val="00F7674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01846"/>
  <w15:chartTrackingRefBased/>
  <w15:docId w15:val="{D5BA4DEE-755F-415F-B764-D6E6E56A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210B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AAEEA7FADD4E5CAC39F2387B9D7C43"/>
        <w:category>
          <w:name w:val="General"/>
          <w:gallery w:val="placeholder"/>
        </w:category>
        <w:types>
          <w:type w:val="bbPlcHdr"/>
        </w:types>
        <w:behaviors>
          <w:behavior w:val="content"/>
        </w:behaviors>
        <w:guid w:val="{6BA3D6F5-7B67-4742-B5AB-28A852A8493F}"/>
      </w:docPartPr>
      <w:docPartBody>
        <w:p w:rsidR="008C050E" w:rsidRDefault="008C050E">
          <w:pPr>
            <w:pStyle w:val="E8AAEEA7FADD4E5CAC39F2387B9D7C43"/>
          </w:pPr>
          <w:r w:rsidRPr="00B844FE">
            <w:t>Prefix Text</w:t>
          </w:r>
        </w:p>
      </w:docPartBody>
    </w:docPart>
    <w:docPart>
      <w:docPartPr>
        <w:name w:val="F3A0AA8A5D304EEFBD955DB1198491A9"/>
        <w:category>
          <w:name w:val="General"/>
          <w:gallery w:val="placeholder"/>
        </w:category>
        <w:types>
          <w:type w:val="bbPlcHdr"/>
        </w:types>
        <w:behaviors>
          <w:behavior w:val="content"/>
        </w:behaviors>
        <w:guid w:val="{09163197-4837-4716-8138-D37913807811}"/>
      </w:docPartPr>
      <w:docPartBody>
        <w:p w:rsidR="008C050E" w:rsidRDefault="008C050E">
          <w:pPr>
            <w:pStyle w:val="F3A0AA8A5D304EEFBD955DB1198491A9"/>
          </w:pPr>
          <w:r w:rsidRPr="00B844FE">
            <w:t>[Type here]</w:t>
          </w:r>
        </w:p>
      </w:docPartBody>
    </w:docPart>
    <w:docPart>
      <w:docPartPr>
        <w:name w:val="78623FFC0B9A400AA3D585C563DD4DE3"/>
        <w:category>
          <w:name w:val="General"/>
          <w:gallery w:val="placeholder"/>
        </w:category>
        <w:types>
          <w:type w:val="bbPlcHdr"/>
        </w:types>
        <w:behaviors>
          <w:behavior w:val="content"/>
        </w:behaviors>
        <w:guid w:val="{0606CF72-155C-444B-B3BA-BCFAF23FF443}"/>
      </w:docPartPr>
      <w:docPartBody>
        <w:p w:rsidR="008C050E" w:rsidRDefault="008C050E">
          <w:pPr>
            <w:pStyle w:val="78623FFC0B9A400AA3D585C563DD4DE3"/>
          </w:pPr>
          <w:r w:rsidRPr="00B844FE">
            <w:t>Number</w:t>
          </w:r>
        </w:p>
      </w:docPartBody>
    </w:docPart>
    <w:docPart>
      <w:docPartPr>
        <w:name w:val="A51532480E1344FFA438BC8406AF0F38"/>
        <w:category>
          <w:name w:val="General"/>
          <w:gallery w:val="placeholder"/>
        </w:category>
        <w:types>
          <w:type w:val="bbPlcHdr"/>
        </w:types>
        <w:behaviors>
          <w:behavior w:val="content"/>
        </w:behaviors>
        <w:guid w:val="{67B30FF3-EE96-49E2-87D2-244897D622C8}"/>
      </w:docPartPr>
      <w:docPartBody>
        <w:p w:rsidR="008C050E" w:rsidRDefault="008C050E">
          <w:pPr>
            <w:pStyle w:val="A51532480E1344FFA438BC8406AF0F38"/>
          </w:pPr>
          <w:r w:rsidRPr="00B844FE">
            <w:t>Enter Sponsors Here</w:t>
          </w:r>
        </w:p>
      </w:docPartBody>
    </w:docPart>
    <w:docPart>
      <w:docPartPr>
        <w:name w:val="512926C779BE400197F719E1BF189CFA"/>
        <w:category>
          <w:name w:val="General"/>
          <w:gallery w:val="placeholder"/>
        </w:category>
        <w:types>
          <w:type w:val="bbPlcHdr"/>
        </w:types>
        <w:behaviors>
          <w:behavior w:val="content"/>
        </w:behaviors>
        <w:guid w:val="{D569EDDA-C5A2-43B7-83D9-74E5F30DDA75}"/>
      </w:docPartPr>
      <w:docPartBody>
        <w:p w:rsidR="008C050E" w:rsidRDefault="008C050E">
          <w:pPr>
            <w:pStyle w:val="512926C779BE400197F719E1BF189CF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2701E394-F2B3-4756-A55B-374D7C329C38}"/>
      </w:docPartPr>
      <w:docPartBody>
        <w:p w:rsidR="00574CB9" w:rsidRDefault="00574CB9">
          <w:r w:rsidRPr="004B7D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48"/>
    <w:rsid w:val="000D2C8D"/>
    <w:rsid w:val="004A73F7"/>
    <w:rsid w:val="00574CB9"/>
    <w:rsid w:val="0069244D"/>
    <w:rsid w:val="0075160D"/>
    <w:rsid w:val="008C050E"/>
    <w:rsid w:val="008D6907"/>
    <w:rsid w:val="00921D48"/>
    <w:rsid w:val="00B5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AAEEA7FADD4E5CAC39F2387B9D7C43">
    <w:name w:val="E8AAEEA7FADD4E5CAC39F2387B9D7C43"/>
  </w:style>
  <w:style w:type="paragraph" w:customStyle="1" w:styleId="F3A0AA8A5D304EEFBD955DB1198491A9">
    <w:name w:val="F3A0AA8A5D304EEFBD955DB1198491A9"/>
  </w:style>
  <w:style w:type="paragraph" w:customStyle="1" w:styleId="78623FFC0B9A400AA3D585C563DD4DE3">
    <w:name w:val="78623FFC0B9A400AA3D585C563DD4DE3"/>
  </w:style>
  <w:style w:type="paragraph" w:customStyle="1" w:styleId="A51532480E1344FFA438BC8406AF0F38">
    <w:name w:val="A51532480E1344FFA438BC8406AF0F38"/>
  </w:style>
  <w:style w:type="character" w:styleId="PlaceholderText">
    <w:name w:val="Placeholder Text"/>
    <w:basedOn w:val="DefaultParagraphFont"/>
    <w:uiPriority w:val="99"/>
    <w:semiHidden/>
    <w:rsid w:val="00574CB9"/>
    <w:rPr>
      <w:color w:val="808080"/>
    </w:rPr>
  </w:style>
  <w:style w:type="paragraph" w:customStyle="1" w:styleId="512926C779BE400197F719E1BF189CFA">
    <w:name w:val="512926C779BE400197F719E1BF189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Kyndall Baker</dc:creator>
  <cp:keywords/>
  <dc:description/>
  <cp:lastModifiedBy>Sam Rowe</cp:lastModifiedBy>
  <cp:revision>2</cp:revision>
  <cp:lastPrinted>2024-12-16T16:02:00Z</cp:lastPrinted>
  <dcterms:created xsi:type="dcterms:W3CDTF">2026-02-03T20:42:00Z</dcterms:created>
  <dcterms:modified xsi:type="dcterms:W3CDTF">2026-02-03T20:42:00Z</dcterms:modified>
</cp:coreProperties>
</file>